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eastAsia="仿宋_GB2312" w:cs="方正小标宋简体"/>
          <w:sz w:val="32"/>
          <w:szCs w:val="32"/>
          <w:lang w:eastAsia="zh-CN"/>
        </w:rPr>
        <w:t>平法政办</w:t>
      </w:r>
      <w:r>
        <w:rPr>
          <w:rFonts w:hint="eastAsia" w:ascii="仿宋_GB2312" w:eastAsia="仿宋_GB2312" w:cs="方正小标宋简体"/>
          <w:sz w:val="32"/>
          <w:szCs w:val="32"/>
        </w:rPr>
        <w:t>〔20</w:t>
      </w:r>
      <w:r>
        <w:rPr>
          <w:rFonts w:hint="eastAsia" w:ascii="仿宋_GB2312" w:eastAsia="仿宋_GB2312" w:cs="方正小标宋简体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方正小标宋简体"/>
          <w:sz w:val="32"/>
          <w:szCs w:val="32"/>
        </w:rPr>
        <w:t>〕</w:t>
      </w:r>
      <w:r>
        <w:rPr>
          <w:rFonts w:hint="eastAsia" w:ascii="仿宋_GB2312" w:eastAsia="仿宋_GB2312" w:cs="方正小标宋简体"/>
          <w:sz w:val="32"/>
          <w:szCs w:val="32"/>
          <w:lang w:val="en-US" w:eastAsia="zh-CN"/>
        </w:rPr>
        <w:t>12号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firstLine="2560" w:firstLineChars="800"/>
        <w:jc w:val="center"/>
        <w:textAlignment w:val="auto"/>
        <w:rPr>
          <w:rFonts w:hint="eastAsia" w:ascii="仿宋_GB2312" w:eastAsia="仿宋_GB2312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平顶山市法治政府建设领导小组办公室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关于举办全市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法治政府建设业务骨干培训班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各县（市、区）人民政府、城乡一体化示范区、高新区管委会，各有关单位：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平顶山市法治政府建设领导小组办公室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定于8月26日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星期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三）下午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点整，举办全市法治政府建设业务骨干培训班，市主会场设在蕴海绵园大酒店蕴海厅，市分会场设在市移动公司10楼会议室，各县（市、区）设分会场。</w:t>
      </w:r>
      <w:r>
        <w:rPr>
          <w:rFonts w:hint="eastAsia" w:ascii="仿宋_GB2312" w:eastAsia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（一）市主会场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发改委、市教育体育局、市科学技术局、市工业和信息化局、市民族宗教事务局、市公安局、市民政局、市财政局、市人力资源和社会保障局、市自然资源和规划局、市生态环境局、市住房和城乡建设局、市交通运输局、市水利局、市农业农村局、市商务局、市文化广电和旅游局、市卫生健康委员会、市退役军人事务管理局、市应急管理局、市审计局、市市场监督管理局、市统计局、市粮食和物资储备局、市医疗保障局、市林业局、市金融工作局、市信访局、市城市管理局、市政务服务和大数据管理局、市人民防空办公室、市扶贫开发办公室、市机关事务管理局、市税务局、市烟草局、市邮政管理局、市气象局、市银保监局、市人行、市房管中心、市无线电管理局、市住房公积金管理中心、市残联等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分管法治政府建设工作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市分会场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市主会场各相关单位的法治科长或法治骨干。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各县（市、区）分会场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各县（市、区）参会人员参照市主会场和市分会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场确定。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（一）各县（市、区）分会场会务组织工作由各县（市、区）政府办公室负责，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提前做好视频信号调试等工作。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请参会人员提前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10分钟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入场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，主动配合疫情防控相关检查工作，全程佩戴口罩，自觉遵守会议纪律。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2020年8月24日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2198C"/>
    <w:rsid w:val="07DB7839"/>
    <w:rsid w:val="29DD2475"/>
    <w:rsid w:val="32547C62"/>
    <w:rsid w:val="389751E6"/>
    <w:rsid w:val="3D46615B"/>
    <w:rsid w:val="41244397"/>
    <w:rsid w:val="6A5A6877"/>
    <w:rsid w:val="6FA10B9C"/>
    <w:rsid w:val="720E07B5"/>
    <w:rsid w:val="7B3065A4"/>
    <w:rsid w:val="7F72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1"/>
    <w:pPr>
      <w:ind w:left="114" w:right="101" w:firstLine="625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2020-11-03T07:36:00Z</dcterms:created>
  <dc:creator>不忘初心</dc:creator>
  <cp:lastModifiedBy>宇</cp:lastModifiedBy>
  <cp:lastPrinted>2020-11-20T08:31:29Z</cp:lastPrinted>
  <dcterms:modified xsi:type="dcterms:W3CDTF">2020-11-20T08:41:45Z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